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6269D" w14:textId="66693FF1" w:rsidR="00C4502B" w:rsidRPr="00C4502B" w:rsidRDefault="00C4502B" w:rsidP="00C4502B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C4502B">
        <w:rPr>
          <w:rFonts w:ascii="Times New Roman" w:hAnsi="Times New Roman" w:cs="Times New Roman"/>
        </w:rPr>
        <w:t>Docket No.</w:t>
      </w:r>
      <w:bookmarkStart w:id="1" w:name="DocNo"/>
      <w:r w:rsidRPr="00C4502B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4147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C4502B" w:rsidRPr="00C4502B" w14:paraId="7E1A47A1" w14:textId="77777777" w:rsidTr="00C4502B">
        <w:trPr>
          <w:trHeight w:val="576"/>
        </w:trPr>
        <w:tc>
          <w:tcPr>
            <w:tcW w:w="4590" w:type="dxa"/>
            <w:hideMark/>
          </w:tcPr>
          <w:p w14:paraId="1944157A" w14:textId="7C944A28" w:rsidR="00C4502B" w:rsidRPr="00C4502B" w:rsidRDefault="00C4502B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C4502B">
              <w:rPr>
                <w:b/>
                <w:caps/>
                <w:szCs w:val="20"/>
              </w:rPr>
              <w:t>APPLICATION OF ROLLING V RANCH WATER CONTROL AND IMPROVEMENT DISTRICT NO. 3 OF WISE COUNTY FOR A CERTIFICATE OF CONVENIENCE AND NECESSITY AND FOR DUAL CERTIFICATION WITH THE CITY OF RHOME IN WISE COUNTY</w:t>
            </w:r>
          </w:p>
        </w:tc>
        <w:tc>
          <w:tcPr>
            <w:tcW w:w="572" w:type="dxa"/>
            <w:noWrap/>
            <w:hideMark/>
          </w:tcPr>
          <w:p w14:paraId="63F8A4E3" w14:textId="77777777" w:rsidR="00C4502B" w:rsidRP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54DA81D0" w14:textId="77777777" w:rsidR="00C4502B" w:rsidRP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5DB2F13C" w14:textId="77777777" w:rsidR="00C4502B" w:rsidRP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34DD817C" w14:textId="77777777" w:rsidR="00C4502B" w:rsidRP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30BD4119" w14:textId="77777777" w:rsidR="00C4502B" w:rsidRP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4800CC57" w14:textId="77777777" w:rsid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4D3B0AD3" w14:textId="77777777" w:rsidR="00C4502B" w:rsidRDefault="00C4502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  <w:p w14:paraId="677727C2" w14:textId="6D1B2EF2" w:rsidR="00C4502B" w:rsidRPr="00C4502B" w:rsidRDefault="00C4502B" w:rsidP="00C4502B">
            <w:pPr>
              <w:spacing w:line="240" w:lineRule="auto"/>
              <w:ind w:firstLine="0"/>
              <w:rPr>
                <w:b/>
                <w:szCs w:val="20"/>
              </w:rPr>
            </w:pPr>
            <w:r w:rsidRPr="00C4502B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13D28D9" w14:textId="77777777" w:rsidR="00C4502B" w:rsidRPr="00C4502B" w:rsidRDefault="00C4502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C4502B">
              <w:rPr>
                <w:b/>
                <w:bCs/>
                <w:caps/>
                <w:szCs w:val="20"/>
              </w:rPr>
              <w:t>PUBLIC UTILITY COMMISSION</w:t>
            </w:r>
          </w:p>
          <w:p w14:paraId="0254F1D7" w14:textId="77777777" w:rsidR="00C4502B" w:rsidRPr="00C4502B" w:rsidRDefault="00C4502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FCE72E4" w14:textId="77777777" w:rsidR="00C4502B" w:rsidRPr="00C4502B" w:rsidRDefault="00C4502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C4502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13AE22D" w14:textId="77777777" w:rsidR="00C4502B" w:rsidRPr="00C4502B" w:rsidRDefault="00C4502B" w:rsidP="00C4502B">
      <w:pPr>
        <w:spacing w:after="0" w:line="240" w:lineRule="auto"/>
        <w:ind w:firstLine="0"/>
        <w:jc w:val="center"/>
        <w:rPr>
          <w:b/>
          <w:caps/>
        </w:rPr>
      </w:pPr>
    </w:p>
    <w:p w14:paraId="5B03A765" w14:textId="77777777" w:rsidR="00C4502B" w:rsidRPr="00C4502B" w:rsidRDefault="00C4502B" w:rsidP="00C4502B">
      <w:pPr>
        <w:pStyle w:val="CaseCaption"/>
        <w:rPr>
          <w:rFonts w:ascii="Times New Roman" w:hAnsi="Times New Roman" w:cs="Times New Roman"/>
        </w:rPr>
      </w:pPr>
      <w:r w:rsidRPr="00C4502B">
        <w:rPr>
          <w:rFonts w:ascii="Times New Roman" w:hAnsi="Times New Roman" w:cs="Times New Roman"/>
        </w:rPr>
        <w:t>Commission Staff’s Notice of Change of Counsel</w:t>
      </w:r>
    </w:p>
    <w:p w14:paraId="3639BFBC" w14:textId="2F82750F" w:rsidR="00C4502B" w:rsidRDefault="00C4502B" w:rsidP="00C4502B">
      <w:pPr>
        <w:keepNext/>
        <w:spacing w:after="0"/>
        <w:rPr>
          <w:szCs w:val="20"/>
        </w:rPr>
      </w:pPr>
      <w:r>
        <w:rPr>
          <w:szCs w:val="20"/>
        </w:rPr>
        <w:t>Austin Spraetz</w:t>
      </w:r>
      <w:r>
        <w:rPr>
          <w:szCs w:val="20"/>
        </w:rPr>
        <w:t xml:space="preserve"> has replaced David Berlin as Staff’s attorney of record in this proceeding. Please direct all correspondence and communication to the undersigned attorney.</w:t>
      </w:r>
    </w:p>
    <w:p w14:paraId="607D544E" w14:textId="77777777" w:rsidR="00C4502B" w:rsidRDefault="00C4502B" w:rsidP="00C4502B">
      <w:pPr>
        <w:keepNext/>
        <w:spacing w:after="0"/>
        <w:ind w:firstLine="0"/>
        <w:rPr>
          <w:szCs w:val="20"/>
        </w:rPr>
      </w:pPr>
    </w:p>
    <w:p w14:paraId="43181957" w14:textId="77777777" w:rsidR="00C4502B" w:rsidRDefault="00C4502B" w:rsidP="00C4502B">
      <w:pPr>
        <w:keepNext/>
        <w:spacing w:after="0"/>
        <w:ind w:firstLine="0"/>
      </w:pPr>
      <w:r>
        <w:rPr>
          <w:szCs w:val="20"/>
        </w:rPr>
        <w:t xml:space="preserve">Date: </w:t>
      </w:r>
      <w:r>
        <w:fldChar w:fldCharType="begin"/>
      </w:r>
      <w:r>
        <w:instrText xml:space="preserve"> DATE \@ "MMMM d, yyyy" </w:instrText>
      </w:r>
      <w:r>
        <w:fldChar w:fldCharType="separate"/>
      </w:r>
      <w:r>
        <w:rPr>
          <w:noProof/>
        </w:rPr>
        <w:t>September 24, 2024</w:t>
      </w:r>
      <w:r>
        <w:fldChar w:fldCharType="end"/>
      </w:r>
    </w:p>
    <w:p w14:paraId="0E90F2C1" w14:textId="77777777" w:rsidR="00C4502B" w:rsidRDefault="00C4502B" w:rsidP="00C4502B">
      <w:pPr>
        <w:spacing w:after="0" w:line="480" w:lineRule="auto"/>
        <w:ind w:left="3600"/>
      </w:pPr>
      <w:r>
        <w:t>Respectfully submitted,</w:t>
      </w:r>
    </w:p>
    <w:p w14:paraId="69BD88EA" w14:textId="77777777" w:rsidR="00C4502B" w:rsidRDefault="00C4502B" w:rsidP="00C4502B">
      <w:pPr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 xml:space="preserve">PUBLIC UTILITY COMMISSION OF TEXAS </w:t>
      </w:r>
    </w:p>
    <w:p w14:paraId="273A58B1" w14:textId="77777777" w:rsidR="00C4502B" w:rsidRDefault="00C4502B" w:rsidP="00C4502B">
      <w:pPr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>LEGAL DIVISION</w:t>
      </w:r>
    </w:p>
    <w:p w14:paraId="0469566C" w14:textId="77777777" w:rsidR="00C4502B" w:rsidRDefault="00C4502B" w:rsidP="00C4502B">
      <w:pPr>
        <w:spacing w:after="0" w:line="240" w:lineRule="auto"/>
        <w:ind w:firstLine="0"/>
        <w:rPr>
          <w:szCs w:val="20"/>
        </w:rPr>
      </w:pPr>
    </w:p>
    <w:p w14:paraId="582511B9" w14:textId="77777777" w:rsidR="00C4502B" w:rsidRDefault="00C4502B" w:rsidP="00C4502B">
      <w:pPr>
        <w:spacing w:after="0" w:line="240" w:lineRule="auto"/>
        <w:ind w:left="3600"/>
        <w:contextualSpacing/>
      </w:pPr>
      <w:r>
        <w:t>Marisa Lopez Wagley</w:t>
      </w:r>
    </w:p>
    <w:p w14:paraId="2125D1A8" w14:textId="77777777" w:rsidR="00C4502B" w:rsidRDefault="00C4502B" w:rsidP="00C4502B">
      <w:pPr>
        <w:spacing w:line="240" w:lineRule="auto"/>
        <w:ind w:firstLine="0"/>
        <w:contextualSpacing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42E8DFA4" w14:textId="77777777" w:rsidR="00C4502B" w:rsidRDefault="00C4502B" w:rsidP="00C4502B">
      <w:pPr>
        <w:spacing w:line="240" w:lineRule="auto"/>
        <w:ind w:firstLine="0"/>
        <w:contextualSpacing/>
        <w:jc w:val="left"/>
      </w:pPr>
    </w:p>
    <w:p w14:paraId="7AD86699" w14:textId="77777777" w:rsidR="00C4502B" w:rsidRDefault="00C4502B" w:rsidP="00C4502B">
      <w:pPr>
        <w:spacing w:after="0" w:line="240" w:lineRule="auto"/>
        <w:ind w:left="4320" w:firstLine="0"/>
        <w:contextualSpacing/>
        <w:jc w:val="left"/>
      </w:pPr>
      <w:r>
        <w:t>Ian Groetsch</w:t>
      </w:r>
    </w:p>
    <w:p w14:paraId="5AE4FB7C" w14:textId="77777777" w:rsidR="00C4502B" w:rsidRDefault="00C4502B" w:rsidP="00C4502B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1D90A049" w14:textId="77777777" w:rsidR="00C4502B" w:rsidRDefault="00C4502B" w:rsidP="00C4502B">
      <w:pPr>
        <w:spacing w:line="240" w:lineRule="auto"/>
        <w:ind w:firstLine="0"/>
        <w:contextualSpacing/>
        <w:jc w:val="left"/>
      </w:pPr>
    </w:p>
    <w:p w14:paraId="14E9F7CC" w14:textId="77777777" w:rsidR="00C4502B" w:rsidRDefault="00C4502B" w:rsidP="00C4502B">
      <w:pPr>
        <w:keepNext/>
        <w:keepLines/>
        <w:spacing w:after="0" w:line="240" w:lineRule="auto"/>
        <w:ind w:left="3600"/>
        <w:rPr>
          <w:i/>
          <w:iCs/>
          <w:u w:val="single"/>
        </w:rPr>
      </w:pPr>
      <w:r>
        <w:rPr>
          <w:i/>
          <w:iCs/>
          <w:u w:val="single"/>
        </w:rPr>
        <w:t>/s/ Austin Spraetz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ED400BC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Austin Spraetz</w:t>
      </w:r>
    </w:p>
    <w:p w14:paraId="562D0BE8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State Bar No. 24113494</w:t>
      </w:r>
    </w:p>
    <w:p w14:paraId="192E946E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1701 N. Congress Avenue</w:t>
      </w:r>
    </w:p>
    <w:p w14:paraId="2B010EF0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P.O. Box 13326</w:t>
      </w:r>
    </w:p>
    <w:p w14:paraId="62A6D1E5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Austin, Texas 78711-3326</w:t>
      </w:r>
    </w:p>
    <w:p w14:paraId="34CF2DB0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(512) 936-7223</w:t>
      </w:r>
    </w:p>
    <w:p w14:paraId="0B187735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(512) 936-7268 (facsimile)</w:t>
      </w:r>
    </w:p>
    <w:p w14:paraId="44A1DD8F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Austin.Spraetz@puc.texas.gov</w:t>
      </w:r>
    </w:p>
    <w:p w14:paraId="3051F66B" w14:textId="77777777" w:rsidR="00C4502B" w:rsidRDefault="00C4502B" w:rsidP="00C4502B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53672F8D" w14:textId="77777777" w:rsidR="00C4502B" w:rsidRDefault="00C4502B" w:rsidP="00C4502B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38981568" w14:textId="77777777" w:rsidR="00C4502B" w:rsidRDefault="00C4502B" w:rsidP="00C4502B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3D7A00D0" w14:textId="77777777" w:rsidR="00C4502B" w:rsidRDefault="00C4502B" w:rsidP="00C4502B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C7DF0BA" w14:textId="77777777" w:rsidR="00C4502B" w:rsidRDefault="00C4502B" w:rsidP="00C4502B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5688B5C8" w14:textId="77777777" w:rsidR="00C4502B" w:rsidRDefault="00C4502B" w:rsidP="00C4502B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98AF915" w14:textId="77777777" w:rsidR="00C4502B" w:rsidRDefault="00C4502B" w:rsidP="00FA19F4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b/>
          <w:caps/>
        </w:rPr>
      </w:pPr>
    </w:p>
    <w:p w14:paraId="33825201" w14:textId="7417FA5B" w:rsidR="00C4502B" w:rsidRPr="00C4502B" w:rsidRDefault="00C4502B" w:rsidP="00C4502B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r w:rsidRPr="00C4502B">
        <w:rPr>
          <w:rFonts w:ascii="Times New Roman" w:hAnsi="Times New Roman" w:cs="Times New Roman"/>
        </w:rPr>
        <w:lastRenderedPageBreak/>
        <w:t>Docket No. 5</w:t>
      </w:r>
      <w:r>
        <w:rPr>
          <w:rFonts w:ascii="Times New Roman" w:hAnsi="Times New Roman" w:cs="Times New Roman"/>
        </w:rPr>
        <w:t>4147</w:t>
      </w:r>
    </w:p>
    <w:p w14:paraId="2990ACC2" w14:textId="77777777" w:rsidR="00C4502B" w:rsidRDefault="00C4502B" w:rsidP="00C4502B">
      <w:pPr>
        <w:spacing w:after="0"/>
        <w:ind w:firstLine="0"/>
        <w:jc w:val="center"/>
        <w:rPr>
          <w:b/>
        </w:rPr>
      </w:pPr>
      <w:bookmarkStart w:id="2" w:name="_Hlk36031982"/>
      <w:r>
        <w:rPr>
          <w:b/>
        </w:rPr>
        <w:t>CERTIFICATE OF SERVICE</w:t>
      </w:r>
    </w:p>
    <w:p w14:paraId="2E405164" w14:textId="253CD459" w:rsidR="00C4502B" w:rsidRDefault="00C4502B" w:rsidP="00C4502B">
      <w:pPr>
        <w:spacing w:after="0"/>
      </w:pPr>
      <w:r>
        <w:t xml:space="preserve">I certify that, unless otherwise ordered by the presiding officer, notice of the filing of this document will be provided to all parties of record on </w:t>
      </w:r>
      <w:r>
        <w:fldChar w:fldCharType="begin"/>
      </w:r>
      <w:r>
        <w:instrText xml:space="preserve"> DATE \@ "MMMM d, yyyy" </w:instrText>
      </w:r>
      <w:r>
        <w:fldChar w:fldCharType="separate"/>
      </w:r>
      <w:r>
        <w:rPr>
          <w:noProof/>
        </w:rPr>
        <w:t>September 24, 2024</w:t>
      </w:r>
      <w:r>
        <w:fldChar w:fldCharType="end"/>
      </w:r>
      <w:r>
        <w:t>,</w:t>
      </w:r>
      <w:r>
        <w:t xml:space="preserve"> in accordance with the Second Order Suspending Rules, </w:t>
      </w:r>
      <w:r>
        <w:t>issu</w:t>
      </w:r>
      <w:r>
        <w:t>ed in Project No. 50664</w:t>
      </w:r>
      <w:r>
        <w:rPr>
          <w:rFonts w:eastAsia="Calibri"/>
        </w:rPr>
        <w:t>.</w:t>
      </w:r>
    </w:p>
    <w:p w14:paraId="747F24AB" w14:textId="77777777" w:rsidR="00C4502B" w:rsidRDefault="00C4502B" w:rsidP="00C4502B">
      <w:pPr>
        <w:spacing w:after="0" w:line="240" w:lineRule="auto"/>
      </w:pPr>
    </w:p>
    <w:bookmarkEnd w:id="2"/>
    <w:p w14:paraId="6F9C9C5F" w14:textId="77777777" w:rsidR="00C4502B" w:rsidRDefault="00C4502B" w:rsidP="00C4502B">
      <w:pPr>
        <w:keepNext/>
        <w:keepLines/>
        <w:spacing w:after="0" w:line="240" w:lineRule="auto"/>
        <w:ind w:left="3600"/>
        <w:rPr>
          <w:i/>
          <w:iCs/>
          <w:u w:val="single"/>
        </w:rPr>
      </w:pPr>
      <w:r>
        <w:rPr>
          <w:i/>
          <w:iCs/>
          <w:u w:val="single"/>
        </w:rPr>
        <w:t>/s/ Austin Spraetz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627CDAA" w14:textId="77777777" w:rsidR="00C4502B" w:rsidRDefault="00C4502B" w:rsidP="00C4502B">
      <w:pPr>
        <w:keepNext/>
        <w:keepLines/>
        <w:spacing w:after="0" w:line="240" w:lineRule="auto"/>
        <w:ind w:left="3600"/>
      </w:pPr>
      <w:r>
        <w:t>Austin Spraetz</w:t>
      </w:r>
    </w:p>
    <w:p w14:paraId="2B4380C9" w14:textId="77777777" w:rsidR="00C4502B" w:rsidRDefault="00C4502B" w:rsidP="00C4502B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p w14:paraId="4CA50A60" w14:textId="77777777" w:rsidR="00951F6E" w:rsidRDefault="00951F6E"/>
    <w:sectPr w:rsidR="00951F6E" w:rsidSect="002744A2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40C5" w14:textId="77777777" w:rsidR="002744A2" w:rsidRDefault="002744A2" w:rsidP="002744A2">
      <w:pPr>
        <w:spacing w:after="0" w:line="240" w:lineRule="auto"/>
      </w:pPr>
      <w:r>
        <w:separator/>
      </w:r>
    </w:p>
  </w:endnote>
  <w:endnote w:type="continuationSeparator" w:id="0">
    <w:p w14:paraId="57011A54" w14:textId="77777777" w:rsidR="002744A2" w:rsidRDefault="002744A2" w:rsidP="00274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F89B" w14:textId="77777777" w:rsidR="002744A2" w:rsidRDefault="002744A2" w:rsidP="002744A2">
      <w:pPr>
        <w:spacing w:after="0" w:line="240" w:lineRule="auto"/>
      </w:pPr>
      <w:r>
        <w:separator/>
      </w:r>
    </w:p>
  </w:footnote>
  <w:footnote w:type="continuationSeparator" w:id="0">
    <w:p w14:paraId="2B4DD3A9" w14:textId="77777777" w:rsidR="002744A2" w:rsidRDefault="002744A2" w:rsidP="00274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Content>
      <w:p w14:paraId="4B08BD43" w14:textId="77777777" w:rsidR="002744A2" w:rsidRPr="002744A2" w:rsidRDefault="002744A2">
        <w:pPr>
          <w:pStyle w:val="Header"/>
          <w:jc w:val="right"/>
          <w:rPr>
            <w:b/>
            <w:bCs/>
            <w:sz w:val="20"/>
            <w:szCs w:val="20"/>
          </w:rPr>
        </w:pPr>
        <w:r w:rsidRPr="002744A2">
          <w:rPr>
            <w:b/>
            <w:bCs/>
            <w:sz w:val="20"/>
            <w:szCs w:val="20"/>
          </w:rPr>
          <w:t xml:space="preserve">Page </w:t>
        </w:r>
        <w:r w:rsidRPr="002744A2">
          <w:rPr>
            <w:b/>
            <w:bCs/>
            <w:sz w:val="20"/>
            <w:szCs w:val="20"/>
          </w:rPr>
          <w:fldChar w:fldCharType="begin"/>
        </w:r>
        <w:r w:rsidRPr="002744A2">
          <w:rPr>
            <w:b/>
            <w:bCs/>
            <w:sz w:val="20"/>
            <w:szCs w:val="20"/>
          </w:rPr>
          <w:instrText xml:space="preserve"> PAGE </w:instrText>
        </w:r>
        <w:r w:rsidRPr="002744A2">
          <w:rPr>
            <w:b/>
            <w:bCs/>
            <w:sz w:val="20"/>
            <w:szCs w:val="20"/>
          </w:rPr>
          <w:fldChar w:fldCharType="separate"/>
        </w:r>
        <w:r w:rsidRPr="002744A2">
          <w:rPr>
            <w:b/>
            <w:bCs/>
            <w:noProof/>
            <w:sz w:val="20"/>
            <w:szCs w:val="20"/>
          </w:rPr>
          <w:t>2</w:t>
        </w:r>
        <w:r w:rsidRPr="002744A2">
          <w:rPr>
            <w:b/>
            <w:bCs/>
            <w:sz w:val="20"/>
            <w:szCs w:val="20"/>
          </w:rPr>
          <w:fldChar w:fldCharType="end"/>
        </w:r>
        <w:r w:rsidRPr="002744A2">
          <w:rPr>
            <w:b/>
            <w:bCs/>
            <w:sz w:val="20"/>
            <w:szCs w:val="20"/>
          </w:rPr>
          <w:t xml:space="preserve"> of </w:t>
        </w:r>
        <w:r w:rsidRPr="002744A2">
          <w:rPr>
            <w:b/>
            <w:bCs/>
            <w:sz w:val="20"/>
            <w:szCs w:val="20"/>
          </w:rPr>
          <w:fldChar w:fldCharType="begin"/>
        </w:r>
        <w:r w:rsidRPr="002744A2">
          <w:rPr>
            <w:b/>
            <w:bCs/>
            <w:sz w:val="20"/>
            <w:szCs w:val="20"/>
          </w:rPr>
          <w:instrText xml:space="preserve"> NUMPAGES  </w:instrText>
        </w:r>
        <w:r w:rsidRPr="002744A2">
          <w:rPr>
            <w:b/>
            <w:bCs/>
            <w:sz w:val="20"/>
            <w:szCs w:val="20"/>
          </w:rPr>
          <w:fldChar w:fldCharType="separate"/>
        </w:r>
        <w:r w:rsidRPr="002744A2">
          <w:rPr>
            <w:b/>
            <w:bCs/>
            <w:noProof/>
            <w:sz w:val="20"/>
            <w:szCs w:val="20"/>
          </w:rPr>
          <w:t>2</w:t>
        </w:r>
        <w:r w:rsidRPr="002744A2">
          <w:rPr>
            <w:b/>
            <w:bCs/>
            <w:sz w:val="20"/>
            <w:szCs w:val="20"/>
          </w:rPr>
          <w:fldChar w:fldCharType="end"/>
        </w:r>
      </w:p>
    </w:sdtContent>
  </w:sdt>
  <w:p w14:paraId="1D1F3406" w14:textId="77777777" w:rsidR="002744A2" w:rsidRPr="002744A2" w:rsidRDefault="002744A2">
    <w:pPr>
      <w:pStyle w:val="Header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02B"/>
    <w:rsid w:val="002744A2"/>
    <w:rsid w:val="002B553A"/>
    <w:rsid w:val="004413E1"/>
    <w:rsid w:val="00951F6E"/>
    <w:rsid w:val="00971277"/>
    <w:rsid w:val="00C4502B"/>
    <w:rsid w:val="00D06A73"/>
    <w:rsid w:val="00FA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7742F"/>
  <w15:chartTrackingRefBased/>
  <w15:docId w15:val="{C02F8F00-E64E-4226-A1ED-C7D15C69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C4502B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seCaptionChar">
    <w:name w:val="Case Caption Char"/>
    <w:link w:val="CaseCaption"/>
    <w:locked/>
    <w:rsid w:val="00C4502B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Normal"/>
    <w:link w:val="CaseCaptionChar"/>
    <w:qFormat/>
    <w:rsid w:val="00C4502B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</w:rPr>
  </w:style>
  <w:style w:type="character" w:styleId="PlaceholderText">
    <w:name w:val="Placeholder Text"/>
    <w:basedOn w:val="DefaultParagraphFont"/>
    <w:uiPriority w:val="99"/>
    <w:semiHidden/>
    <w:rsid w:val="00C4502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74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4A2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74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4A2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Katelyn Lewis</cp:lastModifiedBy>
  <cp:revision>2</cp:revision>
  <dcterms:created xsi:type="dcterms:W3CDTF">2024-09-25T14:42:00Z</dcterms:created>
  <dcterms:modified xsi:type="dcterms:W3CDTF">2024-09-25T14:55:00Z</dcterms:modified>
</cp:coreProperties>
</file>